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MUTEC 20</w:t>
      </w:r>
      <w:r w:rsidR="000453D9">
        <w:rPr>
          <w:rFonts w:cs="Arial"/>
          <w:b/>
          <w:bCs/>
        </w:rPr>
        <w:t>2</w:t>
      </w:r>
      <w:r w:rsidR="00F73EDA">
        <w:rPr>
          <w:rFonts w:cs="Arial"/>
          <w:b/>
          <w:bCs/>
        </w:rPr>
        <w:t>2</w:t>
      </w:r>
    </w:p>
    <w:p w14:paraId="3B226976" w14:textId="77777777" w:rsidR="00116E16" w:rsidRPr="00BC594C" w:rsidRDefault="00116E16" w:rsidP="00116E16">
      <w:pPr>
        <w:rPr>
          <w:rFonts w:cs="Arial"/>
          <w:b/>
          <w:bCs/>
        </w:rPr>
      </w:pPr>
      <w:r w:rsidRPr="00BC594C">
        <w:rPr>
          <w:rFonts w:cs="Arial"/>
          <w:b/>
          <w:bCs/>
        </w:rPr>
        <w:t>Internationale Fachmesse für Museums-</w:t>
      </w:r>
    </w:p>
    <w:p w14:paraId="323495BB" w14:textId="77777777" w:rsidR="00116E16" w:rsidRDefault="00116E16" w:rsidP="00116E16">
      <w:pPr>
        <w:rPr>
          <w:rFonts w:cs="Arial"/>
          <w:b/>
          <w:bCs/>
        </w:rPr>
      </w:pPr>
      <w:r w:rsidRPr="00BC594C">
        <w:rPr>
          <w:rFonts w:cs="Arial"/>
          <w:b/>
          <w:bCs/>
        </w:rPr>
        <w:t>und Ausstellungstechnik</w:t>
      </w:r>
    </w:p>
    <w:p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w:t>
      </w:r>
      <w:r w:rsidR="00342D87">
        <w:rPr>
          <w:rFonts w:cs="Arial"/>
          <w:b/>
          <w:bCs/>
          <w:szCs w:val="22"/>
        </w:rPr>
        <w:t>24</w:t>
      </w:r>
      <w:r>
        <w:rPr>
          <w:rFonts w:cs="Arial"/>
          <w:b/>
          <w:bCs/>
          <w:szCs w:val="22"/>
        </w:rPr>
        <w:t xml:space="preserve">. bis </w:t>
      </w:r>
      <w:r w:rsidR="00342D87">
        <w:rPr>
          <w:rFonts w:cs="Arial"/>
          <w:b/>
          <w:bCs/>
          <w:szCs w:val="22"/>
        </w:rPr>
        <w:t>26</w:t>
      </w:r>
      <w:r>
        <w:rPr>
          <w:rFonts w:cs="Arial"/>
          <w:b/>
          <w:bCs/>
          <w:szCs w:val="22"/>
        </w:rPr>
        <w:t>. November 20</w:t>
      </w:r>
      <w:r w:rsidR="000453D9">
        <w:rPr>
          <w:rFonts w:cs="Arial"/>
          <w:b/>
          <w:bCs/>
          <w:szCs w:val="22"/>
        </w:rPr>
        <w:t>2</w:t>
      </w:r>
      <w:r w:rsidR="00342D87">
        <w:rPr>
          <w:rFonts w:cs="Arial"/>
          <w:b/>
          <w:bCs/>
          <w:szCs w:val="22"/>
        </w:rPr>
        <w:t>2</w:t>
      </w:r>
      <w:r w:rsidRPr="004430C6">
        <w:rPr>
          <w:rFonts w:cs="Arial"/>
          <w:b/>
          <w:bCs/>
          <w:szCs w:val="22"/>
        </w:rPr>
        <w:t>)</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24C46432" w:rsidR="00116E16" w:rsidRPr="004430C6" w:rsidRDefault="00116E16" w:rsidP="00116E16">
      <w:pPr>
        <w:rPr>
          <w:rFonts w:cs="Arial"/>
        </w:rPr>
      </w:pPr>
      <w:r w:rsidRPr="004430C6">
        <w:rPr>
          <w:rFonts w:cs="Arial"/>
          <w:szCs w:val="22"/>
        </w:rPr>
        <w:t xml:space="preserve">Leipzig, </w:t>
      </w:r>
      <w:r w:rsidR="001A267A">
        <w:rPr>
          <w:rFonts w:cs="Arial"/>
          <w:szCs w:val="22"/>
        </w:rPr>
        <w:t>8</w:t>
      </w:r>
      <w:r>
        <w:rPr>
          <w:rFonts w:cs="Arial"/>
          <w:szCs w:val="22"/>
        </w:rPr>
        <w:t xml:space="preserve">. </w:t>
      </w:r>
      <w:r w:rsidR="00342D87">
        <w:rPr>
          <w:rFonts w:cs="Arial"/>
          <w:szCs w:val="22"/>
        </w:rPr>
        <w:t>März</w:t>
      </w:r>
      <w:r>
        <w:rPr>
          <w:rFonts w:cs="Arial"/>
          <w:szCs w:val="22"/>
        </w:rPr>
        <w:t xml:space="preserve"> 20</w:t>
      </w:r>
      <w:r w:rsidR="000453D9">
        <w:rPr>
          <w:rFonts w:cs="Arial"/>
          <w:szCs w:val="22"/>
        </w:rPr>
        <w:t>2</w:t>
      </w:r>
      <w:r w:rsidR="00342D87">
        <w:rPr>
          <w:rFonts w:cs="Arial"/>
          <w:szCs w:val="22"/>
        </w:rPr>
        <w:t>2</w:t>
      </w:r>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0CFB7864" w14:textId="53E4ECC9" w:rsidR="00116E16" w:rsidRDefault="00116E16" w:rsidP="00116E16">
      <w:pPr>
        <w:spacing w:line="280" w:lineRule="atLeast"/>
        <w:rPr>
          <w:rFonts w:eastAsiaTheme="minorHAnsi" w:cs="Arial"/>
          <w:b/>
          <w:sz w:val="28"/>
          <w:szCs w:val="28"/>
          <w:lang w:eastAsia="en-US"/>
        </w:rPr>
      </w:pPr>
      <w:r>
        <w:rPr>
          <w:rFonts w:eastAsiaTheme="minorHAnsi" w:cs="Arial"/>
          <w:b/>
          <w:sz w:val="28"/>
          <w:szCs w:val="28"/>
          <w:lang w:eastAsia="en-US"/>
        </w:rPr>
        <w:t xml:space="preserve">MUTEC </w:t>
      </w:r>
      <w:r w:rsidR="00342D87">
        <w:rPr>
          <w:rFonts w:eastAsiaTheme="minorHAnsi" w:cs="Arial"/>
          <w:b/>
          <w:sz w:val="28"/>
          <w:szCs w:val="28"/>
          <w:lang w:eastAsia="en-US"/>
        </w:rPr>
        <w:t>2022</w:t>
      </w:r>
      <w:r w:rsidR="0050334C">
        <w:rPr>
          <w:rFonts w:eastAsiaTheme="minorHAnsi" w:cs="Arial"/>
          <w:b/>
          <w:sz w:val="28"/>
          <w:szCs w:val="28"/>
          <w:lang w:eastAsia="en-US"/>
        </w:rPr>
        <w:t xml:space="preserve">: </w:t>
      </w:r>
      <w:r w:rsidR="008646E5">
        <w:rPr>
          <w:rFonts w:eastAsiaTheme="minorHAnsi" w:cs="Arial"/>
          <w:b/>
          <w:sz w:val="28"/>
          <w:szCs w:val="28"/>
          <w:lang w:eastAsia="en-US"/>
        </w:rPr>
        <w:t>Impulsgeber für Museen und Kulturbetriebe</w:t>
      </w:r>
      <w:r w:rsidR="00315435">
        <w:rPr>
          <w:rFonts w:eastAsiaTheme="minorHAnsi" w:cs="Arial"/>
          <w:b/>
          <w:sz w:val="28"/>
          <w:szCs w:val="28"/>
          <w:lang w:eastAsia="en-US"/>
        </w:rPr>
        <w:t xml:space="preserve"> </w:t>
      </w:r>
    </w:p>
    <w:p w14:paraId="105CACD8" w14:textId="4E5F9B6E" w:rsidR="008646E5" w:rsidRDefault="008646E5" w:rsidP="00116E16">
      <w:pPr>
        <w:spacing w:line="280" w:lineRule="atLeast"/>
        <w:rPr>
          <w:rFonts w:eastAsiaTheme="minorHAnsi" w:cs="Arial"/>
          <w:b/>
          <w:sz w:val="28"/>
          <w:szCs w:val="28"/>
          <w:lang w:eastAsia="en-US"/>
        </w:rPr>
      </w:pPr>
    </w:p>
    <w:p w14:paraId="44DAB74F" w14:textId="57853E19" w:rsidR="008646E5" w:rsidRPr="008646E5" w:rsidRDefault="008646E5" w:rsidP="00116E16">
      <w:pPr>
        <w:spacing w:line="280" w:lineRule="atLeast"/>
        <w:contextualSpacing/>
        <w:rPr>
          <w:rFonts w:eastAsiaTheme="minorHAnsi" w:cs="Arial"/>
          <w:b/>
          <w:szCs w:val="22"/>
          <w:lang w:eastAsia="en-US"/>
        </w:rPr>
      </w:pPr>
      <w:r w:rsidRPr="008646E5">
        <w:rPr>
          <w:rFonts w:eastAsiaTheme="minorHAnsi" w:cs="Arial"/>
          <w:b/>
          <w:szCs w:val="22"/>
          <w:lang w:eastAsia="en-US"/>
        </w:rPr>
        <w:t>Internationale Fachmesse setzt auf starke Partner und neuen Ausstellungsbereich</w:t>
      </w:r>
    </w:p>
    <w:p w14:paraId="26463FA3" w14:textId="77777777" w:rsidR="00D3350A" w:rsidRPr="004430C6" w:rsidRDefault="00D3350A" w:rsidP="00D3350A">
      <w:pPr>
        <w:spacing w:line="280" w:lineRule="atLeast"/>
        <w:contextualSpacing/>
        <w:rPr>
          <w:rFonts w:cs="Arial"/>
          <w:b/>
          <w:bCs/>
        </w:rPr>
      </w:pPr>
    </w:p>
    <w:p w14:paraId="7004299A" w14:textId="09A432E8" w:rsidR="00116E16" w:rsidRDefault="007B6F51" w:rsidP="00116E16">
      <w:pPr>
        <w:spacing w:line="280" w:lineRule="atLeast"/>
        <w:contextualSpacing/>
        <w:jc w:val="both"/>
        <w:rPr>
          <w:b/>
          <w:szCs w:val="22"/>
        </w:rPr>
      </w:pPr>
      <w:r>
        <w:rPr>
          <w:b/>
          <w:szCs w:val="22"/>
        </w:rPr>
        <w:t xml:space="preserve">Nach zwei schwierigen Jahren </w:t>
      </w:r>
      <w:r w:rsidR="001427FF">
        <w:rPr>
          <w:b/>
          <w:szCs w:val="22"/>
        </w:rPr>
        <w:t xml:space="preserve">kündigen sich </w:t>
      </w:r>
      <w:r w:rsidR="001012CF">
        <w:rPr>
          <w:b/>
          <w:szCs w:val="22"/>
        </w:rPr>
        <w:t>jetzt</w:t>
      </w:r>
      <w:r>
        <w:rPr>
          <w:b/>
          <w:szCs w:val="22"/>
        </w:rPr>
        <w:t xml:space="preserve"> </w:t>
      </w:r>
      <w:r w:rsidR="001012CF">
        <w:rPr>
          <w:b/>
          <w:szCs w:val="22"/>
        </w:rPr>
        <w:t xml:space="preserve">wieder </w:t>
      </w:r>
      <w:r>
        <w:rPr>
          <w:b/>
          <w:szCs w:val="22"/>
        </w:rPr>
        <w:t xml:space="preserve">bessere Zeiten </w:t>
      </w:r>
      <w:r w:rsidR="001427FF">
        <w:rPr>
          <w:b/>
          <w:szCs w:val="22"/>
        </w:rPr>
        <w:t>für</w:t>
      </w:r>
      <w:r>
        <w:rPr>
          <w:b/>
          <w:szCs w:val="22"/>
        </w:rPr>
        <w:t xml:space="preserve"> Museen und andere Kultur</w:t>
      </w:r>
      <w:r w:rsidR="00DE3F54">
        <w:rPr>
          <w:b/>
          <w:szCs w:val="22"/>
        </w:rPr>
        <w:t>betriebe</w:t>
      </w:r>
      <w:r w:rsidR="001427FF">
        <w:rPr>
          <w:b/>
          <w:szCs w:val="22"/>
        </w:rPr>
        <w:t xml:space="preserve"> an</w:t>
      </w:r>
      <w:r>
        <w:rPr>
          <w:b/>
          <w:szCs w:val="22"/>
        </w:rPr>
        <w:t>.</w:t>
      </w:r>
      <w:r w:rsidR="001012CF">
        <w:rPr>
          <w:b/>
          <w:szCs w:val="22"/>
        </w:rPr>
        <w:t xml:space="preserve"> Viele Einrichtungen haben diese Phase genutzt, um neue Ideen und Konzepte zu entwickeln. Diese gilt es nun in die Tat umzusetzen. Auf der MUTEC erwartet Fachbesucher ein breites Angebot an Innovationen und Lösungen </w:t>
      </w:r>
      <w:r w:rsidR="00DE3F54">
        <w:rPr>
          <w:b/>
          <w:szCs w:val="22"/>
        </w:rPr>
        <w:t>sowie ein neuer Ausstellungsbereich</w:t>
      </w:r>
      <w:r w:rsidR="001012CF">
        <w:rPr>
          <w:b/>
          <w:szCs w:val="22"/>
        </w:rPr>
        <w:t>. Das Fachprogramm liefert spannende Anregungen und Expertenwissen zu verschiedenen Themen.</w:t>
      </w:r>
      <w:r w:rsidR="00315435">
        <w:rPr>
          <w:b/>
          <w:szCs w:val="22"/>
        </w:rPr>
        <w:t xml:space="preserve"> </w:t>
      </w:r>
      <w:r w:rsidR="00DE3F54">
        <w:rPr>
          <w:b/>
          <w:szCs w:val="22"/>
        </w:rPr>
        <w:t>Dabei setzt die internationale Fachmesse auf die Unterstützung hochkarätiger Partner.</w:t>
      </w:r>
    </w:p>
    <w:p w14:paraId="2F47CB18" w14:textId="77777777" w:rsidR="007B6F51" w:rsidRDefault="007B6F51" w:rsidP="00234C22">
      <w:pPr>
        <w:spacing w:line="280" w:lineRule="atLeast"/>
        <w:contextualSpacing/>
        <w:jc w:val="both"/>
        <w:rPr>
          <w:szCs w:val="22"/>
        </w:rPr>
      </w:pPr>
    </w:p>
    <w:p w14:paraId="45E456EB" w14:textId="0242B133" w:rsidR="001012CF" w:rsidRDefault="007B6F51" w:rsidP="00234C22">
      <w:pPr>
        <w:spacing w:line="280" w:lineRule="atLeast"/>
        <w:contextualSpacing/>
        <w:jc w:val="both"/>
        <w:rPr>
          <w:szCs w:val="22"/>
        </w:rPr>
      </w:pPr>
      <w:r w:rsidRPr="00A17EE7">
        <w:rPr>
          <w:szCs w:val="22"/>
        </w:rPr>
        <w:t xml:space="preserve">„In den letzten Jahren hat sich die MUTEC hervorragend entwickelt und als Plattform für Museen und Kulturbetriebe etabliert. </w:t>
      </w:r>
      <w:r w:rsidR="001012CF" w:rsidRPr="00A17EE7">
        <w:rPr>
          <w:szCs w:val="22"/>
        </w:rPr>
        <w:t xml:space="preserve">Nach der pandemiebedingten Pause </w:t>
      </w:r>
      <w:r w:rsidR="00BC5112" w:rsidRPr="00A17EE7">
        <w:rPr>
          <w:szCs w:val="22"/>
        </w:rPr>
        <w:t>herrsch</w:t>
      </w:r>
      <w:r w:rsidR="001012CF" w:rsidRPr="00A17EE7">
        <w:rPr>
          <w:szCs w:val="22"/>
        </w:rPr>
        <w:t xml:space="preserve">t deshalb </w:t>
      </w:r>
      <w:r w:rsidR="00BC5112" w:rsidRPr="00A17EE7">
        <w:rPr>
          <w:szCs w:val="22"/>
        </w:rPr>
        <w:t>eine große</w:t>
      </w:r>
      <w:r w:rsidR="001012CF" w:rsidRPr="00A17EE7">
        <w:rPr>
          <w:szCs w:val="22"/>
        </w:rPr>
        <w:t xml:space="preserve"> Vorfreude auf die diesjährige Auflage der internationalen Fachmesse für Museums- und Ausstellungstechnik</w:t>
      </w:r>
      <w:r w:rsidR="002C19FB" w:rsidRPr="00A17EE7">
        <w:rPr>
          <w:szCs w:val="22"/>
        </w:rPr>
        <w:t xml:space="preserve">. </w:t>
      </w:r>
      <w:r w:rsidR="00BC5112" w:rsidRPr="00A17EE7">
        <w:rPr>
          <w:szCs w:val="22"/>
        </w:rPr>
        <w:t>Mit starken Partnern an unserer Seite sind wir dabei, einen hochspannenden Mix aus Ausstellung und Fachprogramm auf die Beine stellen“, erklärt Markus Geisenberger, Geschäftsführer der Leipziger Messe.</w:t>
      </w:r>
    </w:p>
    <w:p w14:paraId="6B675065" w14:textId="5FCF0C79" w:rsidR="007B6F51" w:rsidRDefault="007B6F51" w:rsidP="00234C22">
      <w:pPr>
        <w:spacing w:line="280" w:lineRule="atLeast"/>
        <w:contextualSpacing/>
        <w:jc w:val="both"/>
        <w:rPr>
          <w:szCs w:val="22"/>
        </w:rPr>
      </w:pPr>
    </w:p>
    <w:p w14:paraId="47B44359" w14:textId="3AEB8629" w:rsidR="00342D87" w:rsidRPr="0062498A" w:rsidRDefault="00342D87" w:rsidP="00234C22">
      <w:pPr>
        <w:spacing w:line="280" w:lineRule="atLeast"/>
        <w:contextualSpacing/>
        <w:jc w:val="both"/>
        <w:rPr>
          <w:b/>
          <w:bCs/>
          <w:szCs w:val="22"/>
        </w:rPr>
      </w:pPr>
      <w:r w:rsidRPr="0062498A">
        <w:rPr>
          <w:b/>
          <w:bCs/>
          <w:szCs w:val="22"/>
        </w:rPr>
        <w:t>ICOM</w:t>
      </w:r>
      <w:r w:rsidR="00F951DD">
        <w:rPr>
          <w:b/>
          <w:bCs/>
          <w:szCs w:val="22"/>
        </w:rPr>
        <w:t xml:space="preserve"> Deutschland unterstützt die MUTEC 2022 als Partner</w:t>
      </w:r>
    </w:p>
    <w:p w14:paraId="33302338" w14:textId="50F83EFF" w:rsidR="00342D87" w:rsidRDefault="00342D87" w:rsidP="00234C22">
      <w:pPr>
        <w:spacing w:line="280" w:lineRule="atLeast"/>
        <w:contextualSpacing/>
        <w:jc w:val="both"/>
        <w:rPr>
          <w:bCs/>
          <w:szCs w:val="22"/>
        </w:rPr>
      </w:pPr>
    </w:p>
    <w:p w14:paraId="5E95AD67" w14:textId="79E91CF2" w:rsidR="0062498A" w:rsidRDefault="0062498A" w:rsidP="00234C22">
      <w:pPr>
        <w:spacing w:line="280" w:lineRule="atLeast"/>
        <w:contextualSpacing/>
        <w:jc w:val="both"/>
        <w:rPr>
          <w:bCs/>
          <w:szCs w:val="22"/>
        </w:rPr>
      </w:pPr>
      <w:r>
        <w:rPr>
          <w:bCs/>
          <w:szCs w:val="22"/>
        </w:rPr>
        <w:t xml:space="preserve">Nachdem bereits für 2020 eine Kooperation zwischen der MUTEC und ICOM Deutschland vereinbart worden war, kann diese vielversprechende Zusammenarbeit nun endlich realisiert werden. Als </w:t>
      </w:r>
      <w:r w:rsidRPr="0062498A">
        <w:rPr>
          <w:bCs/>
          <w:szCs w:val="22"/>
        </w:rPr>
        <w:t>größte</w:t>
      </w:r>
      <w:r>
        <w:rPr>
          <w:bCs/>
          <w:szCs w:val="22"/>
        </w:rPr>
        <w:t>s</w:t>
      </w:r>
      <w:r w:rsidRPr="0062498A">
        <w:rPr>
          <w:bCs/>
          <w:szCs w:val="22"/>
        </w:rPr>
        <w:t xml:space="preserve"> Forum für Museumsfachleute in Deutschland und Europ</w:t>
      </w:r>
      <w:r>
        <w:rPr>
          <w:bCs/>
          <w:szCs w:val="22"/>
        </w:rPr>
        <w:t xml:space="preserve">a widmet sich ICOM vor allem </w:t>
      </w:r>
      <w:r w:rsidRPr="0062498A">
        <w:rPr>
          <w:bCs/>
          <w:szCs w:val="22"/>
        </w:rPr>
        <w:t>der Förderung der wissenschaftlichen Nachwuchskräfte, der museumsbezogenen Fachinformation und dem internationalen Austausch der Museumsfachleute.</w:t>
      </w:r>
    </w:p>
    <w:p w14:paraId="6A0D187F" w14:textId="77777777" w:rsidR="0062498A" w:rsidRDefault="0062498A" w:rsidP="00234C22">
      <w:pPr>
        <w:spacing w:line="280" w:lineRule="atLeast"/>
        <w:contextualSpacing/>
        <w:jc w:val="both"/>
        <w:rPr>
          <w:bCs/>
          <w:szCs w:val="22"/>
        </w:rPr>
      </w:pPr>
    </w:p>
    <w:p w14:paraId="6F03F05E" w14:textId="6E0F1DA7" w:rsidR="00342D87" w:rsidRPr="00601C79" w:rsidRDefault="002B7494" w:rsidP="00234C22">
      <w:pPr>
        <w:spacing w:line="280" w:lineRule="atLeast"/>
        <w:contextualSpacing/>
        <w:jc w:val="both"/>
        <w:rPr>
          <w:b/>
          <w:bCs/>
          <w:szCs w:val="22"/>
        </w:rPr>
      </w:pPr>
      <w:r>
        <w:rPr>
          <w:b/>
          <w:bCs/>
          <w:szCs w:val="22"/>
        </w:rPr>
        <w:lastRenderedPageBreak/>
        <w:t xml:space="preserve">Breit gefächerte </w:t>
      </w:r>
      <w:r w:rsidR="00F951DD">
        <w:rPr>
          <w:b/>
          <w:bCs/>
          <w:szCs w:val="22"/>
        </w:rPr>
        <w:t>Ausstellung – Frühbucherrabatt gilt bis 2. Mai 2022</w:t>
      </w:r>
    </w:p>
    <w:p w14:paraId="66D13869" w14:textId="1948D11E" w:rsidR="00342D87" w:rsidRDefault="00342D87" w:rsidP="00234C22">
      <w:pPr>
        <w:spacing w:line="280" w:lineRule="atLeast"/>
        <w:contextualSpacing/>
        <w:jc w:val="both"/>
        <w:rPr>
          <w:bCs/>
          <w:szCs w:val="22"/>
        </w:rPr>
      </w:pPr>
    </w:p>
    <w:p w14:paraId="198B2DFD" w14:textId="1E7C76A2" w:rsidR="00295C2E" w:rsidRDefault="00D54713" w:rsidP="00234C22">
      <w:pPr>
        <w:spacing w:line="280" w:lineRule="atLeast"/>
        <w:contextualSpacing/>
        <w:jc w:val="both"/>
        <w:rPr>
          <w:bCs/>
          <w:szCs w:val="22"/>
        </w:rPr>
      </w:pPr>
      <w:r>
        <w:rPr>
          <w:bCs/>
          <w:szCs w:val="22"/>
        </w:rPr>
        <w:t>Die</w:t>
      </w:r>
      <w:r w:rsidR="00295C2E">
        <w:rPr>
          <w:bCs/>
          <w:szCs w:val="22"/>
        </w:rPr>
        <w:t xml:space="preserve"> Ausstellung</w:t>
      </w:r>
      <w:r>
        <w:rPr>
          <w:bCs/>
          <w:szCs w:val="22"/>
        </w:rPr>
        <w:t xml:space="preserve"> umfasst sämtliche Sparten der Museums- und Ausstellungstechnik. </w:t>
      </w:r>
      <w:r w:rsidR="00601C79">
        <w:rPr>
          <w:bCs/>
          <w:szCs w:val="22"/>
        </w:rPr>
        <w:t>Dazu zählen beispielsweise Bereiche</w:t>
      </w:r>
      <w:r w:rsidR="00601C79" w:rsidRPr="00601C79">
        <w:rPr>
          <w:bCs/>
          <w:szCs w:val="22"/>
        </w:rPr>
        <w:t xml:space="preserve"> </w:t>
      </w:r>
      <w:r w:rsidR="00601C79">
        <w:rPr>
          <w:bCs/>
          <w:szCs w:val="22"/>
        </w:rPr>
        <w:t>wie</w:t>
      </w:r>
      <w:r w:rsidR="00601C79" w:rsidRPr="00601C79">
        <w:rPr>
          <w:bCs/>
          <w:szCs w:val="22"/>
        </w:rPr>
        <w:t xml:space="preserve"> Gebäude </w:t>
      </w:r>
      <w:r w:rsidR="00601C79">
        <w:rPr>
          <w:bCs/>
          <w:szCs w:val="22"/>
        </w:rPr>
        <w:t>&amp;</w:t>
      </w:r>
      <w:r w:rsidR="00601C79" w:rsidRPr="00601C79">
        <w:rPr>
          <w:bCs/>
          <w:szCs w:val="22"/>
        </w:rPr>
        <w:t xml:space="preserve"> Technik</w:t>
      </w:r>
      <w:r w:rsidR="00601C79">
        <w:rPr>
          <w:bCs/>
          <w:szCs w:val="22"/>
        </w:rPr>
        <w:t>, Ausstellungsgestaltung und mediale Präsentation, aber auch Besucherservice sowie Sammlungs- und Kulturbetriebsmanagement. Darüber hinaus gibt es spezielle Angebote für Archive, Depots und Bibliotheken.</w:t>
      </w:r>
      <w:r w:rsidR="002B7494">
        <w:rPr>
          <w:bCs/>
          <w:szCs w:val="22"/>
        </w:rPr>
        <w:t xml:space="preserve"> </w:t>
      </w:r>
      <w:r w:rsidR="00663284">
        <w:rPr>
          <w:bCs/>
          <w:szCs w:val="22"/>
        </w:rPr>
        <w:t>Namhafte</w:t>
      </w:r>
      <w:r>
        <w:rPr>
          <w:bCs/>
          <w:szCs w:val="22"/>
        </w:rPr>
        <w:t xml:space="preserve"> Unternehmen haben sich bereits angemeldet, darunter </w:t>
      </w:r>
      <w:proofErr w:type="spellStart"/>
      <w:r>
        <w:rPr>
          <w:bCs/>
          <w:szCs w:val="22"/>
        </w:rPr>
        <w:t>AlfaVision</w:t>
      </w:r>
      <w:proofErr w:type="spellEnd"/>
      <w:r>
        <w:rPr>
          <w:bCs/>
          <w:szCs w:val="22"/>
        </w:rPr>
        <w:t xml:space="preserve">, ERCO Leuchten, Image Access, </w:t>
      </w:r>
      <w:proofErr w:type="spellStart"/>
      <w:r w:rsidR="00B730C3" w:rsidRPr="00B730C3">
        <w:rPr>
          <w:rFonts w:cs="Arial"/>
          <w:color w:val="000000"/>
          <w:szCs w:val="22"/>
          <w:lang w:eastAsia="zh-CN"/>
        </w:rPr>
        <w:t>heddier</w:t>
      </w:r>
      <w:proofErr w:type="spellEnd"/>
      <w:r w:rsidR="00B730C3" w:rsidRPr="00B730C3">
        <w:rPr>
          <w:rFonts w:cs="Arial"/>
          <w:color w:val="000000"/>
          <w:szCs w:val="22"/>
          <w:lang w:eastAsia="zh-CN"/>
        </w:rPr>
        <w:t xml:space="preserve"> electronic</w:t>
      </w:r>
      <w:r w:rsidR="00B730C3">
        <w:rPr>
          <w:rFonts w:cs="Arial"/>
          <w:color w:val="000000"/>
          <w:szCs w:val="22"/>
          <w:lang w:eastAsia="zh-CN"/>
        </w:rPr>
        <w:t>,</w:t>
      </w:r>
      <w:r w:rsidR="00B730C3">
        <w:rPr>
          <w:rFonts w:cs="Arial"/>
          <w:color w:val="000000"/>
          <w:sz w:val="16"/>
          <w:szCs w:val="16"/>
          <w:lang w:eastAsia="zh-CN"/>
        </w:rPr>
        <w:t xml:space="preserve"> </w:t>
      </w:r>
      <w:proofErr w:type="spellStart"/>
      <w:r>
        <w:rPr>
          <w:bCs/>
          <w:szCs w:val="22"/>
        </w:rPr>
        <w:t>Hygro</w:t>
      </w:r>
      <w:proofErr w:type="spellEnd"/>
      <w:r>
        <w:rPr>
          <w:bCs/>
          <w:szCs w:val="22"/>
        </w:rPr>
        <w:t xml:space="preserve"> </w:t>
      </w:r>
      <w:proofErr w:type="spellStart"/>
      <w:r>
        <w:rPr>
          <w:bCs/>
          <w:szCs w:val="22"/>
        </w:rPr>
        <w:t>Matik</w:t>
      </w:r>
      <w:proofErr w:type="spellEnd"/>
      <w:r>
        <w:rPr>
          <w:bCs/>
          <w:szCs w:val="22"/>
        </w:rPr>
        <w:t xml:space="preserve">, </w:t>
      </w:r>
      <w:proofErr w:type="spellStart"/>
      <w:r>
        <w:rPr>
          <w:bCs/>
          <w:szCs w:val="22"/>
        </w:rPr>
        <w:t>ibs</w:t>
      </w:r>
      <w:proofErr w:type="spellEnd"/>
      <w:r>
        <w:rPr>
          <w:bCs/>
          <w:szCs w:val="22"/>
        </w:rPr>
        <w:t xml:space="preserve"> </w:t>
      </w:r>
      <w:proofErr w:type="spellStart"/>
      <w:r>
        <w:rPr>
          <w:bCs/>
          <w:szCs w:val="22"/>
        </w:rPr>
        <w:t>tecnomara</w:t>
      </w:r>
      <w:proofErr w:type="spellEnd"/>
      <w:r>
        <w:rPr>
          <w:bCs/>
          <w:szCs w:val="22"/>
        </w:rPr>
        <w:t xml:space="preserve">, </w:t>
      </w:r>
      <w:r w:rsidR="00B730C3" w:rsidRPr="00B730C3">
        <w:rPr>
          <w:rFonts w:cs="Arial"/>
          <w:color w:val="000000"/>
          <w:szCs w:val="16"/>
          <w:lang w:eastAsia="zh-CN"/>
        </w:rPr>
        <w:t>Schnick-Schnack-Systems</w:t>
      </w:r>
      <w:r>
        <w:rPr>
          <w:bCs/>
          <w:szCs w:val="22"/>
        </w:rPr>
        <w:t xml:space="preserve">, VST und </w:t>
      </w:r>
      <w:proofErr w:type="spellStart"/>
      <w:r>
        <w:rPr>
          <w:bCs/>
          <w:szCs w:val="22"/>
        </w:rPr>
        <w:t>Zeutschel</w:t>
      </w:r>
      <w:proofErr w:type="spellEnd"/>
      <w:r>
        <w:rPr>
          <w:bCs/>
          <w:szCs w:val="22"/>
        </w:rPr>
        <w:t xml:space="preserve">. </w:t>
      </w:r>
      <w:r w:rsidR="00601C79">
        <w:rPr>
          <w:bCs/>
          <w:szCs w:val="22"/>
        </w:rPr>
        <w:t xml:space="preserve">Auch die </w:t>
      </w:r>
      <w:r w:rsidR="00663284" w:rsidRPr="00663284">
        <w:rPr>
          <w:rFonts w:cs="Arial"/>
          <w:szCs w:val="22"/>
        </w:rPr>
        <w:t>Hochschule für Technik, Wirtschaft und Kultur (HTWK) Leipzig</w:t>
      </w:r>
      <w:r w:rsidR="00663284">
        <w:rPr>
          <w:bCs/>
          <w:szCs w:val="22"/>
        </w:rPr>
        <w:t xml:space="preserve"> und die </w:t>
      </w:r>
      <w:r w:rsidR="00601C79">
        <w:rPr>
          <w:bCs/>
          <w:szCs w:val="22"/>
        </w:rPr>
        <w:t>Hochschule für Technik und Wirtschaft (HTW) Berlin w</w:t>
      </w:r>
      <w:r w:rsidR="00663284">
        <w:rPr>
          <w:bCs/>
          <w:szCs w:val="22"/>
        </w:rPr>
        <w:t>e</w:t>
      </w:r>
      <w:r w:rsidR="00601C79">
        <w:rPr>
          <w:bCs/>
          <w:szCs w:val="22"/>
        </w:rPr>
        <w:t>rd</w:t>
      </w:r>
      <w:r w:rsidR="00663284">
        <w:rPr>
          <w:bCs/>
          <w:szCs w:val="22"/>
        </w:rPr>
        <w:t>en</w:t>
      </w:r>
      <w:r w:rsidR="00601C79">
        <w:rPr>
          <w:bCs/>
          <w:szCs w:val="22"/>
        </w:rPr>
        <w:t xml:space="preserve"> sich auf der MUTEC präsentieren. </w:t>
      </w:r>
      <w:r>
        <w:rPr>
          <w:bCs/>
          <w:szCs w:val="22"/>
        </w:rPr>
        <w:t xml:space="preserve">Interessierte Firmen können </w:t>
      </w:r>
      <w:r w:rsidR="00AF2704">
        <w:rPr>
          <w:bCs/>
          <w:szCs w:val="22"/>
        </w:rPr>
        <w:t xml:space="preserve">ihre Teilnahme </w:t>
      </w:r>
      <w:r>
        <w:rPr>
          <w:bCs/>
          <w:szCs w:val="22"/>
        </w:rPr>
        <w:t xml:space="preserve">noch bis zum 2. Mai 2022 zu den günstigen Frühbucherkonditionen sichern. Mit dem </w:t>
      </w:r>
      <w:proofErr w:type="spellStart"/>
      <w:r>
        <w:rPr>
          <w:bCs/>
          <w:szCs w:val="22"/>
        </w:rPr>
        <w:t>FirstTRY</w:t>
      </w:r>
      <w:proofErr w:type="spellEnd"/>
      <w:r>
        <w:rPr>
          <w:bCs/>
          <w:szCs w:val="22"/>
        </w:rPr>
        <w:t>-Angebot gibt es außerdem eine attraktive Möglichkeit für Erstaussteller, die MUTEC als Plattform kennenzulernen.</w:t>
      </w:r>
    </w:p>
    <w:p w14:paraId="627CB7ED" w14:textId="77777777" w:rsidR="00295C2E" w:rsidRDefault="00295C2E" w:rsidP="00234C22">
      <w:pPr>
        <w:spacing w:line="280" w:lineRule="atLeast"/>
        <w:contextualSpacing/>
        <w:jc w:val="both"/>
        <w:rPr>
          <w:bCs/>
          <w:szCs w:val="22"/>
        </w:rPr>
      </w:pPr>
    </w:p>
    <w:p w14:paraId="2DF60FB3" w14:textId="14E57222" w:rsidR="00342D87" w:rsidRPr="00601C79" w:rsidRDefault="00CB1C6A" w:rsidP="00234C22">
      <w:pPr>
        <w:spacing w:line="280" w:lineRule="atLeast"/>
        <w:contextualSpacing/>
        <w:jc w:val="both"/>
        <w:rPr>
          <w:b/>
          <w:bCs/>
          <w:szCs w:val="22"/>
        </w:rPr>
      </w:pPr>
      <w:r>
        <w:rPr>
          <w:b/>
          <w:bCs/>
          <w:szCs w:val="22"/>
        </w:rPr>
        <w:t xml:space="preserve">Bühnentechnik und -ausstattung: </w:t>
      </w:r>
      <w:r w:rsidR="00342D87" w:rsidRPr="00601C79">
        <w:rPr>
          <w:b/>
          <w:bCs/>
          <w:szCs w:val="22"/>
        </w:rPr>
        <w:t>Neuer Ausstellungsbereich</w:t>
      </w:r>
      <w:r>
        <w:rPr>
          <w:b/>
          <w:bCs/>
          <w:szCs w:val="22"/>
        </w:rPr>
        <w:t xml:space="preserve"> mit starkem Partner</w:t>
      </w:r>
    </w:p>
    <w:p w14:paraId="706FC73D" w14:textId="0B1B0454" w:rsidR="00342D87" w:rsidRDefault="00342D87" w:rsidP="00234C22">
      <w:pPr>
        <w:spacing w:line="280" w:lineRule="atLeast"/>
        <w:contextualSpacing/>
        <w:jc w:val="both"/>
        <w:rPr>
          <w:bCs/>
          <w:szCs w:val="22"/>
        </w:rPr>
      </w:pPr>
    </w:p>
    <w:p w14:paraId="2681C809" w14:textId="1E1F84F2" w:rsidR="00601C79" w:rsidRDefault="00601C79" w:rsidP="00234C22">
      <w:pPr>
        <w:spacing w:line="280" w:lineRule="atLeast"/>
        <w:contextualSpacing/>
        <w:jc w:val="both"/>
        <w:rPr>
          <w:bCs/>
          <w:szCs w:val="22"/>
        </w:rPr>
      </w:pPr>
      <w:r>
        <w:rPr>
          <w:bCs/>
          <w:szCs w:val="22"/>
        </w:rPr>
        <w:t xml:space="preserve">Seine Premiere feiert in diesem Jahr der Ausstellungsbereich Bühnentechnik und </w:t>
      </w:r>
      <w:r w:rsidR="00AF2704">
        <w:rPr>
          <w:bCs/>
          <w:szCs w:val="22"/>
        </w:rPr>
        <w:t>-</w:t>
      </w:r>
      <w:r w:rsidR="00CB1C6A">
        <w:rPr>
          <w:bCs/>
          <w:szCs w:val="22"/>
        </w:rPr>
        <w:t>a</w:t>
      </w:r>
      <w:r>
        <w:rPr>
          <w:bCs/>
          <w:szCs w:val="22"/>
        </w:rPr>
        <w:t xml:space="preserve">usstattung, der sich </w:t>
      </w:r>
      <w:r w:rsidR="00940414">
        <w:rPr>
          <w:bCs/>
          <w:szCs w:val="22"/>
        </w:rPr>
        <w:t xml:space="preserve">vor allem </w:t>
      </w:r>
      <w:r>
        <w:rPr>
          <w:bCs/>
          <w:szCs w:val="22"/>
        </w:rPr>
        <w:t xml:space="preserve">an die Besucherzielgruppe der Theater und Bühnen richtet. </w:t>
      </w:r>
      <w:r w:rsidR="00BA0B0B">
        <w:rPr>
          <w:bCs/>
          <w:szCs w:val="22"/>
        </w:rPr>
        <w:t xml:space="preserve">Um </w:t>
      </w:r>
      <w:r w:rsidR="00CB1C6A">
        <w:rPr>
          <w:bCs/>
          <w:szCs w:val="22"/>
        </w:rPr>
        <w:t>dieses Thema von Beginn an stimmig in der MUTEC zu verankern, kooperiert die internationale Fac</w:t>
      </w:r>
      <w:bookmarkStart w:id="0" w:name="_GoBack"/>
      <w:bookmarkEnd w:id="0"/>
      <w:r w:rsidR="00CB1C6A">
        <w:rPr>
          <w:bCs/>
          <w:szCs w:val="22"/>
        </w:rPr>
        <w:t>hmesse mit der Berliner Hochschule für Technik (BHT).</w:t>
      </w:r>
    </w:p>
    <w:p w14:paraId="0620B58E" w14:textId="560CA8C0" w:rsidR="001E707C" w:rsidRDefault="001E707C" w:rsidP="00234C22">
      <w:pPr>
        <w:spacing w:line="280" w:lineRule="atLeast"/>
        <w:contextualSpacing/>
        <w:jc w:val="both"/>
        <w:rPr>
          <w:bCs/>
          <w:szCs w:val="22"/>
        </w:rPr>
      </w:pPr>
    </w:p>
    <w:p w14:paraId="717774CF" w14:textId="35B26133" w:rsidR="001E707C" w:rsidRPr="001E707C" w:rsidRDefault="00940414" w:rsidP="001E707C">
      <w:pPr>
        <w:spacing w:line="280" w:lineRule="atLeast"/>
        <w:contextualSpacing/>
        <w:jc w:val="both"/>
        <w:rPr>
          <w:bCs/>
          <w:szCs w:val="22"/>
        </w:rPr>
      </w:pPr>
      <w:r w:rsidRPr="00940414">
        <w:rPr>
          <w:bCs/>
          <w:szCs w:val="22"/>
        </w:rPr>
        <w:t xml:space="preserve">Prof. Thomas </w:t>
      </w:r>
      <w:proofErr w:type="spellStart"/>
      <w:r w:rsidRPr="00940414">
        <w:rPr>
          <w:bCs/>
          <w:szCs w:val="22"/>
        </w:rPr>
        <w:t>Sakschewski</w:t>
      </w:r>
      <w:proofErr w:type="spellEnd"/>
      <w:r w:rsidRPr="00940414">
        <w:rPr>
          <w:bCs/>
          <w:szCs w:val="22"/>
        </w:rPr>
        <w:t>, Professor für Ve</w:t>
      </w:r>
      <w:r>
        <w:rPr>
          <w:bCs/>
          <w:szCs w:val="22"/>
        </w:rPr>
        <w:t xml:space="preserve">ranstaltungsmanagement und -technik an der BHT, freut sich auf die Zusammenarbeit: </w:t>
      </w:r>
      <w:r w:rsidR="001E707C" w:rsidRPr="001E707C">
        <w:rPr>
          <w:bCs/>
          <w:szCs w:val="22"/>
        </w:rPr>
        <w:t xml:space="preserve">„Theater- und Veranstaltungstechnik wird heute nicht nur auf großen Bühnen eingesetzt, um enorme Gewichte oder das gesamte Ensemble zu drehen, zu heben oder fliegen zu lassen. Sie wird ebenfalls bei Um- und Neubauten von Museen und Ausstellungshäusern eingebaut, um Haus-, Sicherheits- und Medientechnik zu integrieren, Exponate in das rechte Licht zu setzen oder Besuchenden spielerisch Ausstellungsinhalte zu vermitteln. Ob fest installiert oder temporär für Sonderausstellungen im Einsatz: aufwändige Lichttechnik, Mehrkanal-Videoinstallationen oder tontechnisch anspruchsvolle </w:t>
      </w:r>
      <w:proofErr w:type="spellStart"/>
      <w:r w:rsidR="001E707C" w:rsidRPr="001E707C">
        <w:rPr>
          <w:bCs/>
          <w:szCs w:val="22"/>
        </w:rPr>
        <w:t>Hörräume</w:t>
      </w:r>
      <w:proofErr w:type="spellEnd"/>
      <w:r w:rsidR="001E707C" w:rsidRPr="001E707C">
        <w:rPr>
          <w:bCs/>
          <w:szCs w:val="22"/>
        </w:rPr>
        <w:t xml:space="preserve"> sind in der Museumstechnik nicht mehr wegzudenken. Deshalb freuen wir uns sehr über die Kooperation mit der MUTEC, auf der wir in diesem Jahr den Themenblock Veranstaltungstechnik im MUTEC-Forum gestalten werden. Die Museums- und Ausstellungstechnik bietet ein spannendes und aufregendes Arbeitsfeld für </w:t>
      </w:r>
      <w:proofErr w:type="spellStart"/>
      <w:proofErr w:type="gramStart"/>
      <w:r w:rsidR="001E707C" w:rsidRPr="001E707C">
        <w:rPr>
          <w:bCs/>
          <w:szCs w:val="22"/>
        </w:rPr>
        <w:t>Absolventen:innen</w:t>
      </w:r>
      <w:proofErr w:type="spellEnd"/>
      <w:proofErr w:type="gramEnd"/>
      <w:r w:rsidR="001E707C" w:rsidRPr="001E707C">
        <w:rPr>
          <w:bCs/>
          <w:szCs w:val="22"/>
        </w:rPr>
        <w:t xml:space="preserve"> des Studiengangs Theater- und Veranstaltungstechnik und -management der Berliner Hochschule für Technik. Dieser bildet seit über dreißig Jahren Führungskräfte für Theater und Event aus.</w:t>
      </w:r>
      <w:r w:rsidR="00555B04">
        <w:rPr>
          <w:bCs/>
          <w:szCs w:val="22"/>
        </w:rPr>
        <w:t>“</w:t>
      </w:r>
    </w:p>
    <w:p w14:paraId="6A9EFA0D" w14:textId="03F183F3" w:rsidR="00342D87" w:rsidRDefault="00342D87" w:rsidP="00234C22">
      <w:pPr>
        <w:spacing w:line="280" w:lineRule="atLeast"/>
        <w:contextualSpacing/>
        <w:jc w:val="both"/>
        <w:rPr>
          <w:bCs/>
          <w:szCs w:val="22"/>
        </w:rPr>
      </w:pPr>
    </w:p>
    <w:p w14:paraId="40A42427" w14:textId="05BE34C8" w:rsidR="00342D87" w:rsidRPr="005D26B3" w:rsidRDefault="00C41118" w:rsidP="00234C22">
      <w:pPr>
        <w:spacing w:line="280" w:lineRule="atLeast"/>
        <w:contextualSpacing/>
        <w:jc w:val="both"/>
        <w:rPr>
          <w:b/>
          <w:bCs/>
          <w:szCs w:val="22"/>
        </w:rPr>
      </w:pPr>
      <w:r>
        <w:rPr>
          <w:b/>
          <w:bCs/>
          <w:szCs w:val="22"/>
        </w:rPr>
        <w:lastRenderedPageBreak/>
        <w:t xml:space="preserve">Spannendes </w:t>
      </w:r>
      <w:r w:rsidR="00342D87" w:rsidRPr="005D26B3">
        <w:rPr>
          <w:b/>
          <w:bCs/>
          <w:szCs w:val="22"/>
        </w:rPr>
        <w:t>Fachprogramm</w:t>
      </w:r>
      <w:r>
        <w:rPr>
          <w:b/>
          <w:bCs/>
          <w:szCs w:val="22"/>
        </w:rPr>
        <w:t xml:space="preserve"> mit Themenblöcken zu verschiedenen Schwerpunkten</w:t>
      </w:r>
    </w:p>
    <w:p w14:paraId="089AFB38" w14:textId="3E91DF79" w:rsidR="00342D87" w:rsidRDefault="00342D87" w:rsidP="00234C22">
      <w:pPr>
        <w:spacing w:line="280" w:lineRule="atLeast"/>
        <w:contextualSpacing/>
        <w:jc w:val="both"/>
        <w:rPr>
          <w:bCs/>
          <w:szCs w:val="22"/>
        </w:rPr>
      </w:pPr>
    </w:p>
    <w:p w14:paraId="7D3708AF" w14:textId="27DFE478" w:rsidR="00C66808" w:rsidRDefault="005D26B3" w:rsidP="00234C22">
      <w:pPr>
        <w:spacing w:line="280" w:lineRule="atLeast"/>
        <w:contextualSpacing/>
        <w:jc w:val="both"/>
        <w:rPr>
          <w:bCs/>
          <w:szCs w:val="22"/>
        </w:rPr>
      </w:pPr>
      <w:r>
        <w:rPr>
          <w:bCs/>
          <w:szCs w:val="22"/>
        </w:rPr>
        <w:t xml:space="preserve">Die MUTEC bietet Betreibern und Mitarbeitern von Kulturbetrieben den idealen Rahmen, um neue Praxislösungen kennenzulernen und sich im Fachprogramm nützliches Knowhow anzueignen. Deshalb nutzt der Sächsische Museumsbund (SMB) bereits zum dritten Mal die MUTEC als Plattform für seine </w:t>
      </w:r>
      <w:r w:rsidR="00663284">
        <w:rPr>
          <w:bCs/>
          <w:szCs w:val="22"/>
        </w:rPr>
        <w:t>Fortbildungstagung im Herbst</w:t>
      </w:r>
      <w:r>
        <w:rPr>
          <w:bCs/>
          <w:szCs w:val="22"/>
        </w:rPr>
        <w:t>.</w:t>
      </w:r>
    </w:p>
    <w:p w14:paraId="3D109544" w14:textId="1A961628" w:rsidR="008B3E52" w:rsidRDefault="008B3E52" w:rsidP="00234C22">
      <w:pPr>
        <w:spacing w:line="280" w:lineRule="atLeast"/>
        <w:contextualSpacing/>
        <w:jc w:val="both"/>
        <w:rPr>
          <w:bCs/>
          <w:szCs w:val="22"/>
        </w:rPr>
      </w:pPr>
    </w:p>
    <w:p w14:paraId="478B6466" w14:textId="45E7BFC7" w:rsidR="00D4005F" w:rsidRDefault="00D4005F" w:rsidP="00234C22">
      <w:pPr>
        <w:spacing w:line="280" w:lineRule="atLeast"/>
        <w:contextualSpacing/>
        <w:jc w:val="both"/>
        <w:rPr>
          <w:bCs/>
          <w:szCs w:val="22"/>
        </w:rPr>
      </w:pPr>
      <w:r>
        <w:rPr>
          <w:bCs/>
          <w:szCs w:val="22"/>
        </w:rPr>
        <w:t>Im MUTEC-Forum, welches das Herzstück des Fachprogramms bildet, werden an allen drei Messetagen Themenblöcke zu verschiedenen Schwerpunkten stattfinden. Zum Thema „Sicherheit“ findet eine hochkarätig besetzte Diskussionsrunde unter der Moderation von Dr. Alke Dohrmann (</w:t>
      </w:r>
      <w:proofErr w:type="spellStart"/>
      <w:r>
        <w:rPr>
          <w:bCs/>
          <w:szCs w:val="22"/>
        </w:rPr>
        <w:t>SiLK</w:t>
      </w:r>
      <w:proofErr w:type="spellEnd"/>
      <w:r>
        <w:rPr>
          <w:bCs/>
          <w:szCs w:val="22"/>
        </w:rPr>
        <w:t xml:space="preserve"> – </w:t>
      </w:r>
      <w:proofErr w:type="spellStart"/>
      <w:r>
        <w:rPr>
          <w:bCs/>
          <w:szCs w:val="22"/>
        </w:rPr>
        <w:t>SicherheitsLeitfaden</w:t>
      </w:r>
      <w:proofErr w:type="spellEnd"/>
      <w:r>
        <w:rPr>
          <w:bCs/>
          <w:szCs w:val="22"/>
        </w:rPr>
        <w:t xml:space="preserve"> Kulturgut) statt und </w:t>
      </w:r>
      <w:r w:rsidR="00612A45">
        <w:rPr>
          <w:bCs/>
          <w:szCs w:val="22"/>
        </w:rPr>
        <w:t xml:space="preserve">im Themenblock „Licht“ bringt Markus Helle, Chefredakteur der HIGHLIGHT, seine Expertise ein. </w:t>
      </w:r>
      <w:r w:rsidR="00AC2CA2">
        <w:rPr>
          <w:bCs/>
          <w:szCs w:val="22"/>
        </w:rPr>
        <w:t xml:space="preserve">Die Berliner Hochschule für Technik initiiert einen Beitrag zur Veranstaltungstechnik, der Verband der Ausstellungsgestalter </w:t>
      </w:r>
      <w:proofErr w:type="spellStart"/>
      <w:r w:rsidR="00AC2CA2">
        <w:rPr>
          <w:bCs/>
          <w:szCs w:val="22"/>
        </w:rPr>
        <w:t>VerA</w:t>
      </w:r>
      <w:proofErr w:type="spellEnd"/>
      <w:r w:rsidR="00AC2CA2">
        <w:rPr>
          <w:bCs/>
          <w:szCs w:val="22"/>
        </w:rPr>
        <w:t xml:space="preserve"> widmet sich dem „Perspektivwechsel“ und auch ICOM Deutschland steuert eine Veranstaltung bei.</w:t>
      </w:r>
    </w:p>
    <w:p w14:paraId="5109D443" w14:textId="77777777" w:rsidR="00D4005F" w:rsidRDefault="00D4005F" w:rsidP="00234C22">
      <w:pPr>
        <w:spacing w:line="280" w:lineRule="atLeast"/>
        <w:contextualSpacing/>
        <w:jc w:val="both"/>
        <w:rPr>
          <w:bCs/>
          <w:szCs w:val="22"/>
        </w:rPr>
      </w:pPr>
    </w:p>
    <w:p w14:paraId="71846B8D" w14:textId="77777777" w:rsidR="00AD7A89" w:rsidRPr="00D032DE" w:rsidRDefault="00D032DE" w:rsidP="00234C22">
      <w:pPr>
        <w:spacing w:line="280" w:lineRule="atLeast"/>
        <w:contextualSpacing/>
        <w:jc w:val="both"/>
        <w:rPr>
          <w:b/>
          <w:bCs/>
          <w:szCs w:val="22"/>
        </w:rPr>
      </w:pPr>
      <w:r w:rsidRPr="00D032DE">
        <w:rPr>
          <w:b/>
          <w:bCs/>
          <w:szCs w:val="22"/>
        </w:rPr>
        <w:t>denkmal und MUTEC: Einzigartiger Messeverbund unter einem Dach</w:t>
      </w:r>
    </w:p>
    <w:p w14:paraId="001EF5A4" w14:textId="77777777" w:rsidR="00AD7A89" w:rsidRDefault="00AD7A89" w:rsidP="00234C22">
      <w:pPr>
        <w:spacing w:line="280" w:lineRule="atLeast"/>
        <w:contextualSpacing/>
        <w:jc w:val="both"/>
        <w:rPr>
          <w:bCs/>
          <w:szCs w:val="22"/>
        </w:rPr>
      </w:pPr>
    </w:p>
    <w:p w14:paraId="3EC239F8" w14:textId="4B923D92" w:rsidR="00AD7A89" w:rsidRPr="00234C22" w:rsidRDefault="00AD7A89" w:rsidP="00234C22">
      <w:pPr>
        <w:spacing w:line="280" w:lineRule="atLeast"/>
        <w:contextualSpacing/>
        <w:jc w:val="both"/>
        <w:rPr>
          <w:bCs/>
          <w:szCs w:val="22"/>
        </w:rPr>
      </w:pPr>
      <w:r>
        <w:rPr>
          <w:bCs/>
          <w:szCs w:val="22"/>
        </w:rPr>
        <w:t xml:space="preserve">Unter einem Dach mit der MUTEC findet </w:t>
      </w:r>
      <w:r w:rsidR="00DD7FFE">
        <w:rPr>
          <w:bCs/>
          <w:szCs w:val="22"/>
        </w:rPr>
        <w:t xml:space="preserve">traditionell </w:t>
      </w:r>
      <w:r>
        <w:rPr>
          <w:bCs/>
          <w:szCs w:val="22"/>
        </w:rPr>
        <w:t xml:space="preserve">die </w:t>
      </w:r>
      <w:proofErr w:type="spellStart"/>
      <w:r>
        <w:rPr>
          <w:bCs/>
          <w:szCs w:val="22"/>
        </w:rPr>
        <w:t>denkmal</w:t>
      </w:r>
      <w:proofErr w:type="spellEnd"/>
      <w:r>
        <w:rPr>
          <w:bCs/>
          <w:szCs w:val="22"/>
        </w:rPr>
        <w:t xml:space="preserve"> statt, die europäische Leitmesse für Denkmalpflege, Restaurierung und Altbausanierung. </w:t>
      </w:r>
      <w:r w:rsidR="00D032DE">
        <w:rPr>
          <w:bCs/>
          <w:szCs w:val="22"/>
        </w:rPr>
        <w:t xml:space="preserve">Die denkmal verbindet eine lebendige Ausstellung mit einem facettenreichen Fachprogramm, das zu Recht als umfangreichste Weiterbildungsveranstaltung der gesamten Branche gilt. Darüber hinaus fungiert sie als branchen- und länderübergreifendes Netzwerktreffen von beteiligten Akteuren und politischen Stakeholdern. </w:t>
      </w:r>
      <w:r w:rsidRPr="00AD7A89">
        <w:rPr>
          <w:bCs/>
          <w:szCs w:val="22"/>
        </w:rPr>
        <w:t>Gemeinsam bilden die MUTEC und denkmal einen europaweit einzigartigen Messeverbund, der eine Brücke zwischen den verschiedenen Branchen schlägt und den interdisziplinären Dialog rund um den Erhalt des Kulturerbes beflügelt.</w:t>
      </w:r>
    </w:p>
    <w:p w14:paraId="3C36AB13" w14:textId="77777777" w:rsidR="007D56AD" w:rsidRDefault="007D56AD" w:rsidP="00116E16">
      <w:pPr>
        <w:spacing w:line="280" w:lineRule="atLeast"/>
        <w:jc w:val="both"/>
        <w:rPr>
          <w:szCs w:val="22"/>
        </w:rPr>
      </w:pPr>
    </w:p>
    <w:p w14:paraId="184DC0CF" w14:textId="77777777" w:rsidR="00116E16" w:rsidRPr="006E332F" w:rsidRDefault="00116E16" w:rsidP="00116E16">
      <w:pPr>
        <w:spacing w:line="280" w:lineRule="atLeast"/>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Über die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w:t>
      </w:r>
      <w:r w:rsidR="00267CED">
        <w:rPr>
          <w:rFonts w:cs="Arial"/>
          <w:sz w:val="20"/>
        </w:rPr>
        <w:t xml:space="preserve">Science Centern, </w:t>
      </w:r>
      <w:r>
        <w:rPr>
          <w:rFonts w:cs="Arial"/>
          <w:sz w:val="20"/>
        </w:rPr>
        <w:t>Galerien, Archiven und Bibliotheken. Auch für Architekturbüros, Beratungsunternehmen und Museumsrestauratoren lohnt sich ein Besuch. Im Fachprogramm werden aktuelle Entwicklungen und Herausforderungen der Branche behandelt. Seit 2010 findet die MUTEC unter einem Dach mit der denkmal, Europäische Leitmesse für Denkmalpflege, Restaurierung und Altbausanierung, statt und wird seit 2016 von der Leipziger Messe veranstaltet. 2018 präsentierten sich 105 Aussteller aus zehn Ländern auf der MUTEC, die gemeinsam mit der denkmal 14.200 Besucher anzog.</w:t>
      </w:r>
    </w:p>
    <w:p w14:paraId="79C9F68F" w14:textId="77777777" w:rsidR="00116E16" w:rsidRDefault="00116E16" w:rsidP="00116E16">
      <w:pPr>
        <w:jc w:val="both"/>
        <w:rPr>
          <w:rFonts w:cs="Arial"/>
          <w:b/>
          <w:bCs/>
          <w:sz w:val="20"/>
          <w:szCs w:val="22"/>
        </w:rPr>
      </w:pPr>
    </w:p>
    <w:p w14:paraId="5404BB4B" w14:textId="77777777" w:rsidR="00116E16" w:rsidRDefault="00116E16" w:rsidP="00116E16">
      <w:pPr>
        <w:jc w:val="both"/>
        <w:rPr>
          <w:rFonts w:cs="Arial"/>
          <w:b/>
          <w:bCs/>
          <w:sz w:val="20"/>
          <w:szCs w:val="22"/>
        </w:rPr>
      </w:pPr>
      <w:r>
        <w:rPr>
          <w:rFonts w:cs="Arial"/>
          <w:b/>
          <w:bCs/>
          <w:sz w:val="20"/>
          <w:szCs w:val="22"/>
        </w:rPr>
        <w:t>Über die denkmal</w:t>
      </w:r>
    </w:p>
    <w:p w14:paraId="54920316" w14:textId="77777777" w:rsidR="008A560E" w:rsidRPr="00E01A85" w:rsidRDefault="008A560E" w:rsidP="008A560E">
      <w:pPr>
        <w:jc w:val="both"/>
        <w:rPr>
          <w:rFonts w:cs="Arial"/>
          <w:bCs/>
          <w:sz w:val="20"/>
          <w:szCs w:val="22"/>
        </w:rPr>
      </w:pPr>
      <w:r w:rsidRPr="00E01A85">
        <w:rPr>
          <w:rFonts w:cs="Arial"/>
          <w:bCs/>
          <w:sz w:val="20"/>
          <w:szCs w:val="22"/>
        </w:rPr>
        <w:lastRenderedPageBreak/>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Pr>
          <w:rFonts w:cs="Arial"/>
          <w:bCs/>
          <w:sz w:val="20"/>
          <w:szCs w:val="22"/>
        </w:rPr>
        <w:t>8</w:t>
      </w:r>
      <w:r w:rsidRPr="00E01A85">
        <w:rPr>
          <w:rFonts w:cs="Arial"/>
          <w:bCs/>
          <w:sz w:val="20"/>
          <w:szCs w:val="22"/>
        </w:rPr>
        <w:t xml:space="preserve"> präsentierten 4</w:t>
      </w:r>
      <w:r>
        <w:rPr>
          <w:rFonts w:cs="Arial"/>
          <w:bCs/>
          <w:sz w:val="20"/>
          <w:szCs w:val="22"/>
        </w:rPr>
        <w:t>47</w:t>
      </w:r>
      <w:r w:rsidRPr="00E01A85">
        <w:rPr>
          <w:rFonts w:cs="Arial"/>
          <w:bCs/>
          <w:sz w:val="20"/>
          <w:szCs w:val="22"/>
        </w:rPr>
        <w:t xml:space="preserve"> Aussteller aus </w:t>
      </w:r>
      <w:r>
        <w:rPr>
          <w:rFonts w:cs="Arial"/>
          <w:bCs/>
          <w:sz w:val="20"/>
          <w:szCs w:val="22"/>
        </w:rPr>
        <w:t>19</w:t>
      </w:r>
      <w:r w:rsidRPr="00E01A85">
        <w:rPr>
          <w:rFonts w:cs="Arial"/>
          <w:bCs/>
          <w:sz w:val="20"/>
          <w:szCs w:val="22"/>
        </w:rPr>
        <w:t xml:space="preserve"> Ländern ihre Produkte und Dienstleistungen. Im Fachprogramm warteten </w:t>
      </w:r>
      <w:r>
        <w:rPr>
          <w:rFonts w:cs="Arial"/>
          <w:bCs/>
          <w:sz w:val="20"/>
          <w:szCs w:val="22"/>
        </w:rPr>
        <w:t>rund 200</w:t>
      </w:r>
      <w:r w:rsidRPr="00E01A85">
        <w:rPr>
          <w:rFonts w:cs="Arial"/>
          <w:bCs/>
          <w:sz w:val="20"/>
          <w:szCs w:val="22"/>
        </w:rPr>
        <w:t xml:space="preserve"> Veranstaltungen auf das interessierte Publikum. Zur 1</w:t>
      </w:r>
      <w:r>
        <w:rPr>
          <w:rFonts w:cs="Arial"/>
          <w:bCs/>
          <w:sz w:val="20"/>
          <w:szCs w:val="22"/>
        </w:rPr>
        <w:t>3</w:t>
      </w:r>
      <w:r w:rsidRPr="00E01A85">
        <w:rPr>
          <w:rFonts w:cs="Arial"/>
          <w:bCs/>
          <w:sz w:val="20"/>
          <w:szCs w:val="22"/>
        </w:rPr>
        <w:t xml:space="preserve">. Auflage der Messe kamen </w:t>
      </w:r>
      <w:r>
        <w:rPr>
          <w:rFonts w:cs="Arial"/>
          <w:bCs/>
          <w:sz w:val="20"/>
          <w:szCs w:val="22"/>
        </w:rPr>
        <w:t>14</w:t>
      </w:r>
      <w:r w:rsidRPr="00E01A85">
        <w:rPr>
          <w:rFonts w:cs="Arial"/>
          <w:bCs/>
          <w:sz w:val="20"/>
          <w:szCs w:val="22"/>
        </w:rPr>
        <w:t>.</w:t>
      </w:r>
      <w:r>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008D50D7" w14:textId="77777777" w:rsidR="00116E16" w:rsidRDefault="00116E16" w:rsidP="00116E16">
      <w:pPr>
        <w:pStyle w:val="WW-VorformatierterText11"/>
        <w:jc w:val="both"/>
        <w:rPr>
          <w:rFonts w:cs="Arial"/>
        </w:rPr>
      </w:pPr>
    </w:p>
    <w:p w14:paraId="48630685" w14:textId="77777777" w:rsidR="00116E16" w:rsidRPr="00C04EDC" w:rsidRDefault="00116E16" w:rsidP="00116E16">
      <w:pPr>
        <w:pStyle w:val="NurText"/>
        <w:spacing w:line="200" w:lineRule="atLeast"/>
        <w:jc w:val="both"/>
        <w:rPr>
          <w:rFonts w:ascii="Arial" w:hAnsi="Arial" w:cs="Arial"/>
          <w:b/>
          <w:sz w:val="20"/>
          <w:szCs w:val="20"/>
        </w:rPr>
      </w:pPr>
      <w:r w:rsidRPr="00C04EDC">
        <w:rPr>
          <w:rFonts w:ascii="Arial" w:hAnsi="Arial" w:cs="Arial"/>
          <w:b/>
          <w:sz w:val="20"/>
          <w:szCs w:val="20"/>
        </w:rPr>
        <w:t>Ansprechpartner für die Presse</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Felix Wisotzki, Pressesprecher d</w:t>
      </w:r>
      <w:r>
        <w:rPr>
          <w:rFonts w:ascii="Arial" w:hAnsi="Arial" w:cs="Arial"/>
          <w:sz w:val="20"/>
          <w:szCs w:val="20"/>
        </w:rPr>
        <w:t>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Telefon: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Im Internet</w:t>
      </w:r>
    </w:p>
    <w:p w14:paraId="05C1F4DC" w14:textId="30C606C3" w:rsidR="00BB2269" w:rsidRDefault="00A17EE7" w:rsidP="00BB2269">
      <w:pPr>
        <w:spacing w:line="200" w:lineRule="atLeast"/>
        <w:jc w:val="both"/>
        <w:rPr>
          <w:sz w:val="20"/>
        </w:rPr>
      </w:pPr>
      <w:hyperlink r:id="rId7" w:history="1">
        <w:r w:rsidR="002B7494" w:rsidRPr="00557E8F">
          <w:rPr>
            <w:rStyle w:val="Hyperlink"/>
            <w:sz w:val="20"/>
          </w:rPr>
          <w:t>http://www.mutec.de</w:t>
        </w:r>
      </w:hyperlink>
    </w:p>
    <w:p w14:paraId="114346F6" w14:textId="13F0908B" w:rsidR="00116E16" w:rsidRDefault="00A17EE7" w:rsidP="00116E16">
      <w:pPr>
        <w:spacing w:line="200" w:lineRule="atLeast"/>
        <w:jc w:val="both"/>
        <w:rPr>
          <w:rFonts w:cs="Arial"/>
          <w:sz w:val="20"/>
        </w:rPr>
      </w:pPr>
      <w:hyperlink r:id="rId8" w:history="1">
        <w:r w:rsidR="002B7494" w:rsidRPr="00557E8F">
          <w:rPr>
            <w:rStyle w:val="Hyperlink"/>
            <w:rFonts w:cs="Arial"/>
            <w:sz w:val="20"/>
          </w:rPr>
          <w:t>http://www.denkmal-leipzig.de</w:t>
        </w:r>
      </w:hyperlink>
    </w:p>
    <w:p w14:paraId="4AFFEB47" w14:textId="758DF382" w:rsidR="00116E16" w:rsidRDefault="00A17EE7" w:rsidP="00116E16">
      <w:pPr>
        <w:spacing w:line="200" w:lineRule="atLeast"/>
        <w:jc w:val="both"/>
        <w:rPr>
          <w:sz w:val="20"/>
        </w:rPr>
      </w:pPr>
      <w:hyperlink r:id="rId9" w:history="1">
        <w:r w:rsidR="002B7494" w:rsidRPr="00557E8F">
          <w:rPr>
            <w:rStyle w:val="Hyperlink"/>
            <w:sz w:val="20"/>
          </w:rPr>
          <w:t>https://www.facebook.com/MUTEC.Leipzig</w:t>
        </w:r>
      </w:hyperlink>
    </w:p>
    <w:p w14:paraId="56F1DB48" w14:textId="5AD616AD" w:rsidR="00116E16" w:rsidRDefault="00A17EE7" w:rsidP="00116E16">
      <w:pPr>
        <w:spacing w:line="200" w:lineRule="atLeast"/>
        <w:jc w:val="both"/>
        <w:rPr>
          <w:sz w:val="20"/>
        </w:rPr>
      </w:pPr>
      <w:hyperlink r:id="rId10" w:history="1">
        <w:r w:rsidR="002B7494" w:rsidRPr="00557E8F">
          <w:rPr>
            <w:rStyle w:val="Hyperlink"/>
            <w:sz w:val="20"/>
          </w:rPr>
          <w:t>https://twitter.com/MUTEC_Leipzig</w:t>
        </w:r>
      </w:hyperlink>
    </w:p>
    <w:p w14:paraId="1448AAFF" w14:textId="75B2E2D2" w:rsidR="002B7494" w:rsidRDefault="00A17EE7" w:rsidP="00BB2269">
      <w:pPr>
        <w:spacing w:line="200" w:lineRule="atLeast"/>
        <w:jc w:val="both"/>
        <w:rPr>
          <w:rFonts w:cs="Arial"/>
          <w:color w:val="000000"/>
          <w:sz w:val="20"/>
          <w:lang w:eastAsia="zh-CN"/>
        </w:rPr>
      </w:pPr>
      <w:hyperlink r:id="rId11" w:history="1">
        <w:r w:rsidR="002B7494" w:rsidRPr="00557E8F">
          <w:rPr>
            <w:rStyle w:val="Hyperlink"/>
            <w:rFonts w:cs="Arial"/>
            <w:sz w:val="20"/>
            <w:lang w:eastAsia="zh-CN"/>
          </w:rPr>
          <w:t>https://www.linkedin.com/company/mutec-leipzig/</w:t>
        </w:r>
      </w:hyperlink>
    </w:p>
    <w:p w14:paraId="2F88F00A" w14:textId="2D72F15D" w:rsidR="004E176C" w:rsidRPr="00122C25" w:rsidRDefault="00A17EE7" w:rsidP="00BB2269">
      <w:pPr>
        <w:spacing w:line="200" w:lineRule="atLeast"/>
        <w:jc w:val="both"/>
        <w:rPr>
          <w:rFonts w:cs="Arial"/>
          <w:bCs/>
        </w:rPr>
      </w:pPr>
      <w:hyperlink r:id="rId12" w:history="1">
        <w:r w:rsidR="00BB2269" w:rsidRPr="000A6411">
          <w:rPr>
            <w:rStyle w:val="Hyperlink"/>
            <w:rFonts w:cs="Arial"/>
            <w:sz w:val="20"/>
            <w:lang w:eastAsia="zh-CN"/>
          </w:rPr>
          <w:t>https://www.xing.com/events/mutec-2022-fachmesse-museums-ausstellungstechnik-3178699</w:t>
        </w:r>
      </w:hyperlink>
      <w:r w:rsidR="00BB2269">
        <w:rPr>
          <w:rFonts w:cs="Arial"/>
          <w:color w:val="000000"/>
          <w:sz w:val="20"/>
          <w:lang w:eastAsia="zh-CN"/>
        </w:rPr>
        <w:t xml:space="preserve"> </w:t>
      </w:r>
    </w:p>
    <w:sectPr w:rsidR="004E176C" w:rsidRPr="00122C25">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32FA9"/>
    <w:rsid w:val="000453D9"/>
    <w:rsid w:val="000456A1"/>
    <w:rsid w:val="00072EFC"/>
    <w:rsid w:val="00086764"/>
    <w:rsid w:val="001012CF"/>
    <w:rsid w:val="00116E16"/>
    <w:rsid w:val="001177C4"/>
    <w:rsid w:val="00122C25"/>
    <w:rsid w:val="001320C2"/>
    <w:rsid w:val="00136949"/>
    <w:rsid w:val="001427FF"/>
    <w:rsid w:val="001A267A"/>
    <w:rsid w:val="001A36FB"/>
    <w:rsid w:val="001E707C"/>
    <w:rsid w:val="001F5BF1"/>
    <w:rsid w:val="002170CC"/>
    <w:rsid w:val="00234C22"/>
    <w:rsid w:val="00267CED"/>
    <w:rsid w:val="00275202"/>
    <w:rsid w:val="0029315D"/>
    <w:rsid w:val="00295C2E"/>
    <w:rsid w:val="002B7494"/>
    <w:rsid w:val="002C07B7"/>
    <w:rsid w:val="002C19FB"/>
    <w:rsid w:val="00315435"/>
    <w:rsid w:val="0031775E"/>
    <w:rsid w:val="00342D87"/>
    <w:rsid w:val="00387050"/>
    <w:rsid w:val="0038707B"/>
    <w:rsid w:val="00391671"/>
    <w:rsid w:val="003A1598"/>
    <w:rsid w:val="003A44F2"/>
    <w:rsid w:val="00411533"/>
    <w:rsid w:val="004413B7"/>
    <w:rsid w:val="004629F1"/>
    <w:rsid w:val="004733DB"/>
    <w:rsid w:val="00481220"/>
    <w:rsid w:val="00486963"/>
    <w:rsid w:val="00492D6A"/>
    <w:rsid w:val="004C4D85"/>
    <w:rsid w:val="004E1083"/>
    <w:rsid w:val="004E176C"/>
    <w:rsid w:val="004E66B0"/>
    <w:rsid w:val="0050334C"/>
    <w:rsid w:val="00552758"/>
    <w:rsid w:val="00555B04"/>
    <w:rsid w:val="0059199B"/>
    <w:rsid w:val="005B193C"/>
    <w:rsid w:val="005D26B3"/>
    <w:rsid w:val="00601C79"/>
    <w:rsid w:val="00606AC9"/>
    <w:rsid w:val="006115B0"/>
    <w:rsid w:val="00612A45"/>
    <w:rsid w:val="0062498A"/>
    <w:rsid w:val="006421E8"/>
    <w:rsid w:val="00663284"/>
    <w:rsid w:val="006D36C8"/>
    <w:rsid w:val="00727255"/>
    <w:rsid w:val="0073442F"/>
    <w:rsid w:val="0076034C"/>
    <w:rsid w:val="007A6777"/>
    <w:rsid w:val="007B6F51"/>
    <w:rsid w:val="007C008C"/>
    <w:rsid w:val="007C6BF2"/>
    <w:rsid w:val="007D037C"/>
    <w:rsid w:val="007D40E5"/>
    <w:rsid w:val="007D56AD"/>
    <w:rsid w:val="007E0CDB"/>
    <w:rsid w:val="008146F2"/>
    <w:rsid w:val="008646E5"/>
    <w:rsid w:val="0087670D"/>
    <w:rsid w:val="008A560E"/>
    <w:rsid w:val="008B3E52"/>
    <w:rsid w:val="008C1E9D"/>
    <w:rsid w:val="008E7375"/>
    <w:rsid w:val="00900CA2"/>
    <w:rsid w:val="00940414"/>
    <w:rsid w:val="00972CCD"/>
    <w:rsid w:val="009B6C71"/>
    <w:rsid w:val="009C77BE"/>
    <w:rsid w:val="009F5E47"/>
    <w:rsid w:val="00A17EE7"/>
    <w:rsid w:val="00A3234F"/>
    <w:rsid w:val="00A55E32"/>
    <w:rsid w:val="00A9118C"/>
    <w:rsid w:val="00AA6193"/>
    <w:rsid w:val="00AB74F5"/>
    <w:rsid w:val="00AC2CA2"/>
    <w:rsid w:val="00AD7526"/>
    <w:rsid w:val="00AD7A89"/>
    <w:rsid w:val="00AE3ACD"/>
    <w:rsid w:val="00AF2704"/>
    <w:rsid w:val="00B340C2"/>
    <w:rsid w:val="00B730C3"/>
    <w:rsid w:val="00BA0B0B"/>
    <w:rsid w:val="00BB2269"/>
    <w:rsid w:val="00BC5112"/>
    <w:rsid w:val="00C21398"/>
    <w:rsid w:val="00C41118"/>
    <w:rsid w:val="00C45A11"/>
    <w:rsid w:val="00C553A9"/>
    <w:rsid w:val="00C57C13"/>
    <w:rsid w:val="00C64C9C"/>
    <w:rsid w:val="00C66100"/>
    <w:rsid w:val="00C66808"/>
    <w:rsid w:val="00C92A40"/>
    <w:rsid w:val="00C94559"/>
    <w:rsid w:val="00CA4B3F"/>
    <w:rsid w:val="00CA7958"/>
    <w:rsid w:val="00CB1C6A"/>
    <w:rsid w:val="00CB494B"/>
    <w:rsid w:val="00CD6A98"/>
    <w:rsid w:val="00CE4E22"/>
    <w:rsid w:val="00D032DE"/>
    <w:rsid w:val="00D3350A"/>
    <w:rsid w:val="00D4005F"/>
    <w:rsid w:val="00D54713"/>
    <w:rsid w:val="00D846D8"/>
    <w:rsid w:val="00D875F6"/>
    <w:rsid w:val="00DB022C"/>
    <w:rsid w:val="00DD7FFE"/>
    <w:rsid w:val="00DE3F54"/>
    <w:rsid w:val="00E35B53"/>
    <w:rsid w:val="00E61553"/>
    <w:rsid w:val="00E91774"/>
    <w:rsid w:val="00EA4AD7"/>
    <w:rsid w:val="00EB427D"/>
    <w:rsid w:val="00EC70FE"/>
    <w:rsid w:val="00ED68B1"/>
    <w:rsid w:val="00EF6E06"/>
    <w:rsid w:val="00F05027"/>
    <w:rsid w:val="00F1690F"/>
    <w:rsid w:val="00F66FD2"/>
    <w:rsid w:val="00F73EDA"/>
    <w:rsid w:val="00F769EE"/>
    <w:rsid w:val="00F951DD"/>
    <w:rsid w:val="00FB159B"/>
    <w:rsid w:val="00FB4F04"/>
    <w:rsid w:val="00FB5F0D"/>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kmal-leipzig.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tec.de" TargetMode="External"/><Relationship Id="rId12" Type="http://schemas.openxmlformats.org/officeDocument/2006/relationships/hyperlink" Target="https://www.xing.com/events/mutec-2022-fachmesse-museums-ausstellungstechnik-317869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mutec-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MUTEC_Leipzig" TargetMode="External"/><Relationship Id="rId4" Type="http://schemas.openxmlformats.org/officeDocument/2006/relationships/webSettings" Target="webSettings.xml"/><Relationship Id="rId9" Type="http://schemas.openxmlformats.org/officeDocument/2006/relationships/hyperlink" Target="https://www.facebook.com/MUTEC.Leipzi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9271-AAFC-4298-9E07-E0F8332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306C651C.dotm</Template>
  <TotalTime>0</TotalTime>
  <Pages>4</Pages>
  <Words>1032</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29</cp:revision>
  <cp:lastPrinted>2018-10-11T15:40:00Z</cp:lastPrinted>
  <dcterms:created xsi:type="dcterms:W3CDTF">2022-02-24T10:20:00Z</dcterms:created>
  <dcterms:modified xsi:type="dcterms:W3CDTF">2022-03-07T09:55:00Z</dcterms:modified>
</cp:coreProperties>
</file>